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F3" w:rsidRPr="006A46B4" w:rsidRDefault="00F26BFF" w:rsidP="00F26BFF">
      <w:pPr>
        <w:widowControl w:val="0"/>
        <w:tabs>
          <w:tab w:val="left" w:pos="436"/>
        </w:tabs>
        <w:kinsoku w:val="0"/>
        <w:spacing w:before="6"/>
        <w:ind w:right="295"/>
        <w:rPr>
          <w:rFonts w:ascii="Arial" w:hAnsi="Arial" w:cs="Arial"/>
          <w:b/>
          <w:bCs/>
          <w:u w:val="single"/>
          <w:lang w:val="en-US"/>
        </w:rPr>
      </w:pPr>
      <w:r w:rsidRPr="006A46B4">
        <w:rPr>
          <w:rFonts w:ascii="Arial" w:hAnsi="Arial" w:cs="Arial"/>
          <w:b/>
          <w:bCs/>
          <w:u w:val="single"/>
          <w:lang w:val="en-US"/>
        </w:rPr>
        <w:t xml:space="preserve">Term of Reference  </w:t>
      </w:r>
    </w:p>
    <w:p w:rsidR="006426F3" w:rsidRPr="006A46B4" w:rsidRDefault="006426F3" w:rsidP="006426F3">
      <w:pPr>
        <w:rPr>
          <w:rFonts w:ascii="Arial" w:hAnsi="Arial" w:cs="Arial"/>
          <w:b/>
          <w:bCs/>
          <w:lang w:val="en-US"/>
        </w:rPr>
      </w:pPr>
      <w:r w:rsidRPr="006A46B4">
        <w:rPr>
          <w:rFonts w:ascii="Arial" w:hAnsi="Arial" w:cs="Arial"/>
          <w:b/>
          <w:bCs/>
          <w:lang w:val="en-US"/>
        </w:rPr>
        <w:t xml:space="preserve"> Functional Title: Irrigation Engineers </w:t>
      </w:r>
    </w:p>
    <w:p w:rsidR="006426F3" w:rsidRPr="006A46B4" w:rsidRDefault="006426F3" w:rsidP="006426F3">
      <w:pPr>
        <w:jc w:val="both"/>
        <w:rPr>
          <w:rFonts w:ascii="Arial" w:hAnsi="Arial" w:cs="Arial"/>
          <w:snapToGrid w:val="0"/>
        </w:rPr>
      </w:pPr>
      <w:r w:rsidRPr="006A46B4">
        <w:rPr>
          <w:rFonts w:ascii="Arial" w:hAnsi="Arial" w:cs="Arial"/>
          <w:b/>
          <w:bCs/>
        </w:rPr>
        <w:t>Qu</w:t>
      </w:r>
      <w:r w:rsidRPr="006A46B4">
        <w:rPr>
          <w:rFonts w:ascii="Arial" w:hAnsi="Arial" w:cs="Arial"/>
          <w:b/>
          <w:bCs/>
          <w:spacing w:val="-1"/>
        </w:rPr>
        <w:t>a</w:t>
      </w:r>
      <w:r w:rsidRPr="006A46B4">
        <w:rPr>
          <w:rFonts w:ascii="Arial" w:hAnsi="Arial" w:cs="Arial"/>
          <w:b/>
          <w:bCs/>
          <w:spacing w:val="-2"/>
        </w:rPr>
        <w:t>l</w:t>
      </w:r>
      <w:r w:rsidRPr="006A46B4">
        <w:rPr>
          <w:rFonts w:ascii="Arial" w:hAnsi="Arial" w:cs="Arial"/>
          <w:b/>
          <w:bCs/>
          <w:spacing w:val="-4"/>
        </w:rPr>
        <w:t>i</w:t>
      </w:r>
      <w:r w:rsidRPr="006A46B4">
        <w:rPr>
          <w:rFonts w:ascii="Arial" w:hAnsi="Arial" w:cs="Arial"/>
          <w:b/>
          <w:bCs/>
          <w:spacing w:val="3"/>
        </w:rPr>
        <w:t>f</w:t>
      </w:r>
      <w:r w:rsidRPr="006A46B4">
        <w:rPr>
          <w:rFonts w:ascii="Arial" w:hAnsi="Arial" w:cs="Arial"/>
          <w:b/>
          <w:bCs/>
          <w:spacing w:val="-2"/>
        </w:rPr>
        <w:t>i</w:t>
      </w:r>
      <w:r w:rsidRPr="006A46B4">
        <w:rPr>
          <w:rFonts w:ascii="Arial" w:hAnsi="Arial" w:cs="Arial"/>
          <w:b/>
          <w:bCs/>
        </w:rPr>
        <w:t>cati</w:t>
      </w:r>
      <w:r w:rsidRPr="006A46B4">
        <w:rPr>
          <w:rFonts w:ascii="Arial" w:hAnsi="Arial" w:cs="Arial"/>
          <w:b/>
          <w:bCs/>
          <w:spacing w:val="-1"/>
        </w:rPr>
        <w:t>o</w:t>
      </w:r>
      <w:r w:rsidRPr="006A46B4">
        <w:rPr>
          <w:rFonts w:ascii="Arial" w:hAnsi="Arial" w:cs="Arial"/>
          <w:b/>
          <w:bCs/>
        </w:rPr>
        <w:t>ns</w:t>
      </w:r>
      <w:r w:rsidRPr="006A46B4">
        <w:rPr>
          <w:rFonts w:ascii="Arial" w:hAnsi="Arial" w:cs="Arial"/>
          <w:b/>
          <w:bCs/>
          <w:spacing w:val="24"/>
        </w:rPr>
        <w:t xml:space="preserve"> </w:t>
      </w:r>
      <w:r w:rsidRPr="006A46B4">
        <w:rPr>
          <w:rFonts w:ascii="Arial" w:hAnsi="Arial" w:cs="Arial"/>
          <w:b/>
          <w:bCs/>
        </w:rPr>
        <w:t>a</w:t>
      </w:r>
      <w:r w:rsidRPr="006A46B4">
        <w:rPr>
          <w:rFonts w:ascii="Arial" w:hAnsi="Arial" w:cs="Arial"/>
          <w:b/>
          <w:bCs/>
          <w:spacing w:val="-1"/>
        </w:rPr>
        <w:t>n</w:t>
      </w:r>
      <w:r w:rsidRPr="006A46B4">
        <w:rPr>
          <w:rFonts w:ascii="Arial" w:hAnsi="Arial" w:cs="Arial"/>
          <w:b/>
          <w:bCs/>
        </w:rPr>
        <w:t xml:space="preserve">d </w:t>
      </w:r>
      <w:r w:rsidRPr="006A46B4">
        <w:rPr>
          <w:rFonts w:ascii="Arial" w:hAnsi="Arial" w:cs="Arial"/>
          <w:b/>
          <w:bCs/>
          <w:spacing w:val="-1"/>
        </w:rPr>
        <w:t>e</w:t>
      </w:r>
      <w:r w:rsidRPr="006A46B4">
        <w:rPr>
          <w:rFonts w:ascii="Arial" w:hAnsi="Arial" w:cs="Arial"/>
          <w:b/>
          <w:bCs/>
          <w:spacing w:val="-3"/>
        </w:rPr>
        <w:t>x</w:t>
      </w:r>
      <w:r w:rsidRPr="006A46B4">
        <w:rPr>
          <w:rFonts w:ascii="Arial" w:hAnsi="Arial" w:cs="Arial"/>
          <w:b/>
          <w:bCs/>
        </w:rPr>
        <w:t>p</w:t>
      </w:r>
      <w:r w:rsidRPr="006A46B4">
        <w:rPr>
          <w:rFonts w:ascii="Arial" w:hAnsi="Arial" w:cs="Arial"/>
          <w:b/>
          <w:bCs/>
          <w:spacing w:val="-1"/>
        </w:rPr>
        <w:t>e</w:t>
      </w:r>
      <w:r w:rsidRPr="006A46B4">
        <w:rPr>
          <w:rFonts w:ascii="Arial" w:hAnsi="Arial" w:cs="Arial"/>
          <w:b/>
          <w:bCs/>
        </w:rPr>
        <w:t>r</w:t>
      </w:r>
      <w:r w:rsidRPr="006A46B4">
        <w:rPr>
          <w:rFonts w:ascii="Arial" w:hAnsi="Arial" w:cs="Arial"/>
          <w:b/>
          <w:bCs/>
          <w:spacing w:val="-2"/>
        </w:rPr>
        <w:t>i</w:t>
      </w:r>
      <w:r w:rsidRPr="006A46B4">
        <w:rPr>
          <w:rFonts w:ascii="Arial" w:hAnsi="Arial" w:cs="Arial"/>
          <w:b/>
          <w:bCs/>
        </w:rPr>
        <w:t>e</w:t>
      </w:r>
      <w:r w:rsidRPr="006A46B4">
        <w:rPr>
          <w:rFonts w:ascii="Arial" w:hAnsi="Arial" w:cs="Arial"/>
          <w:b/>
          <w:bCs/>
          <w:spacing w:val="-1"/>
        </w:rPr>
        <w:t>n</w:t>
      </w:r>
      <w:r w:rsidRPr="006A46B4">
        <w:rPr>
          <w:rFonts w:ascii="Arial" w:hAnsi="Arial" w:cs="Arial"/>
          <w:b/>
          <w:bCs/>
        </w:rPr>
        <w:t>ce</w:t>
      </w:r>
      <w:r w:rsidRPr="006A46B4">
        <w:rPr>
          <w:rFonts w:ascii="Arial" w:hAnsi="Arial" w:cs="Arial"/>
        </w:rPr>
        <w:t xml:space="preserve">: </w:t>
      </w:r>
      <w:r w:rsidRPr="006A46B4">
        <w:rPr>
          <w:rFonts w:ascii="Arial" w:hAnsi="Arial" w:cs="Arial"/>
          <w:lang w:val="en-US"/>
        </w:rPr>
        <w:t xml:space="preserve">Bachelor’s Degree in </w:t>
      </w:r>
      <w:r w:rsidR="003A4922">
        <w:rPr>
          <w:rFonts w:ascii="Arial" w:hAnsi="Arial" w:cs="Arial"/>
          <w:lang w:val="en-US"/>
        </w:rPr>
        <w:t>civil</w:t>
      </w:r>
      <w:r w:rsidRPr="006A46B4">
        <w:rPr>
          <w:rFonts w:ascii="Arial" w:hAnsi="Arial" w:cs="Arial"/>
          <w:lang w:val="en-US"/>
        </w:rPr>
        <w:t xml:space="preserve"> engineering with 5 </w:t>
      </w:r>
      <w:r w:rsidR="006A46B4" w:rsidRPr="006A46B4">
        <w:rPr>
          <w:rFonts w:ascii="Arial" w:hAnsi="Arial" w:cs="Arial"/>
          <w:lang w:val="en-US"/>
        </w:rPr>
        <w:t xml:space="preserve">years' experience in planning, </w:t>
      </w:r>
      <w:r w:rsidRPr="006A46B4">
        <w:rPr>
          <w:rFonts w:ascii="Arial" w:hAnsi="Arial" w:cs="Arial"/>
          <w:lang w:val="en-US"/>
        </w:rPr>
        <w:t>design</w:t>
      </w:r>
      <w:r w:rsidR="006A46B4" w:rsidRPr="006A46B4">
        <w:rPr>
          <w:rFonts w:ascii="Arial" w:hAnsi="Arial" w:cs="Arial"/>
          <w:lang w:val="en-US"/>
        </w:rPr>
        <w:t xml:space="preserve"> and implementation</w:t>
      </w:r>
      <w:r w:rsidRPr="006A46B4">
        <w:rPr>
          <w:rFonts w:ascii="Arial" w:hAnsi="Arial" w:cs="Arial"/>
          <w:lang w:val="en-US"/>
        </w:rPr>
        <w:t xml:space="preserve"> of small irrigation system or community infrastructures.  Should be familiar with the use of GPS survey </w:t>
      </w:r>
      <w:proofErr w:type="gramStart"/>
      <w:r w:rsidRPr="006A46B4">
        <w:rPr>
          <w:rFonts w:ascii="Arial" w:hAnsi="Arial" w:cs="Arial"/>
          <w:lang w:val="en-US"/>
        </w:rPr>
        <w:t>methodologies,</w:t>
      </w:r>
      <w:proofErr w:type="gramEnd"/>
      <w:r w:rsidRPr="006A46B4">
        <w:rPr>
          <w:rFonts w:ascii="Arial" w:hAnsi="Arial" w:cs="Arial"/>
          <w:lang w:val="en-US"/>
        </w:rPr>
        <w:t xml:space="preserve"> be proficient in use of GIS and AutoCAD software.</w:t>
      </w:r>
      <w:r w:rsidRPr="006A46B4">
        <w:rPr>
          <w:rFonts w:ascii="Arial" w:hAnsi="Arial" w:cs="Arial"/>
          <w:spacing w:val="-4"/>
        </w:rPr>
        <w:t xml:space="preserve"> </w:t>
      </w:r>
      <w:r w:rsidRPr="006A46B4">
        <w:rPr>
          <w:rFonts w:ascii="Arial" w:hAnsi="Arial" w:cs="Arial"/>
          <w:lang w:val="en-US"/>
        </w:rPr>
        <w:t xml:space="preserve">A good understanding of functioning of three </w:t>
      </w:r>
      <w:proofErr w:type="gramStart"/>
      <w:r w:rsidRPr="006A46B4">
        <w:rPr>
          <w:rFonts w:ascii="Arial" w:hAnsi="Arial" w:cs="Arial"/>
          <w:lang w:val="en-US"/>
        </w:rPr>
        <w:t>sphere</w:t>
      </w:r>
      <w:proofErr w:type="gramEnd"/>
      <w:r w:rsidRPr="006A46B4">
        <w:rPr>
          <w:rFonts w:ascii="Arial" w:hAnsi="Arial" w:cs="Arial"/>
          <w:lang w:val="en-US"/>
        </w:rPr>
        <w:t xml:space="preserve"> of governments in a federal system</w:t>
      </w:r>
      <w:r w:rsidR="003A4922">
        <w:rPr>
          <w:rFonts w:ascii="Arial" w:hAnsi="Arial" w:cs="Arial"/>
          <w:lang w:val="en-US"/>
        </w:rPr>
        <w:t xml:space="preserve">. </w:t>
      </w:r>
      <w:r w:rsidRPr="006A46B4">
        <w:rPr>
          <w:rFonts w:ascii="Arial" w:hAnsi="Arial" w:cs="Arial"/>
          <w:lang w:val="en-US"/>
        </w:rPr>
        <w:t>Familiar with</w:t>
      </w:r>
      <w:r w:rsidRPr="006A46B4">
        <w:rPr>
          <w:rFonts w:ascii="Arial" w:hAnsi="Arial" w:cs="Arial"/>
          <w:snapToGrid w:val="0"/>
        </w:rPr>
        <w:t xml:space="preserve"> Local Government Operations Act, 2074 and other relevan</w:t>
      </w:r>
      <w:r w:rsidR="006A46B4" w:rsidRPr="006A46B4">
        <w:rPr>
          <w:rFonts w:ascii="Arial" w:hAnsi="Arial" w:cs="Arial"/>
          <w:snapToGrid w:val="0"/>
        </w:rPr>
        <w:t>t acts/guidelines like Public Procurement, i</w:t>
      </w:r>
      <w:r w:rsidRPr="006A46B4">
        <w:rPr>
          <w:rFonts w:ascii="Arial" w:hAnsi="Arial" w:cs="Arial"/>
          <w:snapToGrid w:val="0"/>
        </w:rPr>
        <w:t>mplementation of projects through Users Committees</w:t>
      </w:r>
      <w:r w:rsidR="006A46B4" w:rsidRPr="006A46B4">
        <w:rPr>
          <w:rFonts w:ascii="Arial" w:hAnsi="Arial" w:cs="Arial"/>
          <w:snapToGrid w:val="0"/>
        </w:rPr>
        <w:t>, Public Auditing</w:t>
      </w:r>
      <w:r w:rsidRPr="006A46B4">
        <w:rPr>
          <w:rFonts w:ascii="Arial" w:hAnsi="Arial" w:cs="Arial"/>
          <w:snapToGrid w:val="0"/>
        </w:rPr>
        <w:t xml:space="preserve"> and so on being applied by the Local Governments. </w:t>
      </w:r>
    </w:p>
    <w:p w:rsidR="006426F3" w:rsidRPr="006A46B4" w:rsidRDefault="006426F3" w:rsidP="006426F3">
      <w:pPr>
        <w:rPr>
          <w:rFonts w:ascii="Arial" w:hAnsi="Arial" w:cs="Arial"/>
          <w:b/>
          <w:lang w:val="en-US"/>
        </w:rPr>
      </w:pPr>
      <w:r w:rsidRPr="006A46B4">
        <w:rPr>
          <w:rFonts w:ascii="Arial" w:hAnsi="Arial" w:cs="Arial"/>
          <w:b/>
          <w:lang w:val="en-US"/>
        </w:rPr>
        <w:t>Responsibilities:</w:t>
      </w:r>
    </w:p>
    <w:p w:rsidR="006426F3" w:rsidRPr="006A46B4" w:rsidRDefault="006426F3" w:rsidP="006426F3">
      <w:pPr>
        <w:pStyle w:val="TableParagraph"/>
        <w:numPr>
          <w:ilvl w:val="0"/>
          <w:numId w:val="6"/>
        </w:numPr>
        <w:tabs>
          <w:tab w:val="left" w:pos="709"/>
        </w:tabs>
        <w:kinsoku w:val="0"/>
        <w:overflowPunct w:val="0"/>
        <w:spacing w:after="120"/>
        <w:ind w:left="720"/>
        <w:jc w:val="both"/>
        <w:rPr>
          <w:rFonts w:ascii="Arial" w:hAnsi="Arial" w:cs="Arial"/>
          <w:sz w:val="22"/>
          <w:szCs w:val="22"/>
        </w:rPr>
      </w:pPr>
      <w:r w:rsidRPr="006A46B4">
        <w:rPr>
          <w:rFonts w:ascii="Arial" w:hAnsi="Arial" w:cs="Arial"/>
          <w:spacing w:val="-2"/>
          <w:sz w:val="22"/>
          <w:szCs w:val="22"/>
        </w:rPr>
        <w:t>Accountable</w:t>
      </w:r>
      <w:r w:rsidRPr="006A46B4">
        <w:rPr>
          <w:rFonts w:ascii="Arial" w:hAnsi="Arial" w:cs="Arial"/>
          <w:sz w:val="22"/>
          <w:szCs w:val="22"/>
        </w:rPr>
        <w:t xml:space="preserve"> </w:t>
      </w:r>
      <w:r w:rsidRPr="006A46B4">
        <w:rPr>
          <w:rFonts w:ascii="Arial" w:hAnsi="Arial" w:cs="Arial"/>
          <w:spacing w:val="3"/>
          <w:sz w:val="22"/>
          <w:szCs w:val="22"/>
        </w:rPr>
        <w:t>f</w:t>
      </w:r>
      <w:r w:rsidRPr="006A46B4">
        <w:rPr>
          <w:rFonts w:ascii="Arial" w:hAnsi="Arial" w:cs="Arial"/>
          <w:sz w:val="22"/>
          <w:szCs w:val="22"/>
        </w:rPr>
        <w:t>or o</w:t>
      </w:r>
      <w:r w:rsidRPr="006A46B4">
        <w:rPr>
          <w:rFonts w:ascii="Arial" w:hAnsi="Arial" w:cs="Arial"/>
          <w:spacing w:val="-3"/>
          <w:sz w:val="22"/>
          <w:szCs w:val="22"/>
        </w:rPr>
        <w:t>v</w:t>
      </w:r>
      <w:r w:rsidRPr="006A46B4">
        <w:rPr>
          <w:rFonts w:ascii="Arial" w:hAnsi="Arial" w:cs="Arial"/>
          <w:sz w:val="22"/>
          <w:szCs w:val="22"/>
        </w:rPr>
        <w:t>era</w:t>
      </w:r>
      <w:r w:rsidRPr="006A46B4">
        <w:rPr>
          <w:rFonts w:ascii="Arial" w:hAnsi="Arial" w:cs="Arial"/>
          <w:spacing w:val="-1"/>
          <w:sz w:val="22"/>
          <w:szCs w:val="22"/>
        </w:rPr>
        <w:t>l</w:t>
      </w:r>
      <w:r w:rsidRPr="006A46B4">
        <w:rPr>
          <w:rFonts w:ascii="Arial" w:hAnsi="Arial" w:cs="Arial"/>
          <w:sz w:val="22"/>
          <w:szCs w:val="22"/>
        </w:rPr>
        <w:t>l ma</w:t>
      </w:r>
      <w:r w:rsidRPr="006A46B4">
        <w:rPr>
          <w:rFonts w:ascii="Arial" w:hAnsi="Arial" w:cs="Arial"/>
          <w:spacing w:val="-1"/>
          <w:sz w:val="22"/>
          <w:szCs w:val="22"/>
        </w:rPr>
        <w:t>n</w:t>
      </w:r>
      <w:r w:rsidRPr="006A46B4">
        <w:rPr>
          <w:rFonts w:ascii="Arial" w:hAnsi="Arial" w:cs="Arial"/>
          <w:sz w:val="22"/>
          <w:szCs w:val="22"/>
        </w:rPr>
        <w:t>a</w:t>
      </w:r>
      <w:r w:rsidRPr="006A46B4">
        <w:rPr>
          <w:rFonts w:ascii="Arial" w:hAnsi="Arial" w:cs="Arial"/>
          <w:spacing w:val="1"/>
          <w:sz w:val="22"/>
          <w:szCs w:val="22"/>
        </w:rPr>
        <w:t>g</w:t>
      </w:r>
      <w:r w:rsidRPr="006A46B4">
        <w:rPr>
          <w:rFonts w:ascii="Arial" w:hAnsi="Arial" w:cs="Arial"/>
          <w:spacing w:val="-3"/>
          <w:sz w:val="22"/>
          <w:szCs w:val="22"/>
        </w:rPr>
        <w:t>e</w:t>
      </w:r>
      <w:r w:rsidRPr="006A46B4">
        <w:rPr>
          <w:rFonts w:ascii="Arial" w:hAnsi="Arial" w:cs="Arial"/>
          <w:sz w:val="22"/>
          <w:szCs w:val="22"/>
        </w:rPr>
        <w:t>me</w:t>
      </w:r>
      <w:r w:rsidRPr="006A46B4">
        <w:rPr>
          <w:rFonts w:ascii="Arial" w:hAnsi="Arial" w:cs="Arial"/>
          <w:spacing w:val="-4"/>
          <w:sz w:val="22"/>
          <w:szCs w:val="22"/>
        </w:rPr>
        <w:t>n</w:t>
      </w:r>
      <w:r w:rsidRPr="006A46B4">
        <w:rPr>
          <w:rFonts w:ascii="Arial" w:hAnsi="Arial" w:cs="Arial"/>
          <w:sz w:val="22"/>
          <w:szCs w:val="22"/>
        </w:rPr>
        <w:t xml:space="preserve">t </w:t>
      </w:r>
      <w:r w:rsidRPr="006A46B4">
        <w:rPr>
          <w:rFonts w:ascii="Arial" w:hAnsi="Arial" w:cs="Arial"/>
          <w:spacing w:val="-3"/>
          <w:sz w:val="22"/>
          <w:szCs w:val="22"/>
        </w:rPr>
        <w:t>o</w:t>
      </w:r>
      <w:r w:rsidRPr="006A46B4">
        <w:rPr>
          <w:rFonts w:ascii="Arial" w:hAnsi="Arial" w:cs="Arial"/>
          <w:sz w:val="22"/>
          <w:szCs w:val="22"/>
        </w:rPr>
        <w:t>f the</w:t>
      </w:r>
      <w:r w:rsidRPr="006A46B4">
        <w:rPr>
          <w:rFonts w:ascii="Arial" w:hAnsi="Arial" w:cs="Arial"/>
          <w:spacing w:val="3"/>
          <w:sz w:val="22"/>
          <w:szCs w:val="22"/>
        </w:rPr>
        <w:t xml:space="preserve"> </w:t>
      </w:r>
      <w:r w:rsidR="003A4922">
        <w:rPr>
          <w:rFonts w:ascii="Arial" w:hAnsi="Arial" w:cs="Arial"/>
          <w:spacing w:val="-4"/>
          <w:sz w:val="22"/>
          <w:szCs w:val="22"/>
        </w:rPr>
        <w:t>p</w:t>
      </w:r>
      <w:r w:rsidRPr="006A46B4">
        <w:rPr>
          <w:rFonts w:ascii="Arial" w:hAnsi="Arial" w:cs="Arial"/>
          <w:sz w:val="22"/>
          <w:szCs w:val="22"/>
        </w:rPr>
        <w:t>roje</w:t>
      </w:r>
      <w:r w:rsidRPr="006A46B4">
        <w:rPr>
          <w:rFonts w:ascii="Arial" w:hAnsi="Arial" w:cs="Arial"/>
          <w:spacing w:val="-3"/>
          <w:sz w:val="22"/>
          <w:szCs w:val="22"/>
        </w:rPr>
        <w:t>c</w:t>
      </w:r>
      <w:r w:rsidRPr="006A46B4">
        <w:rPr>
          <w:rFonts w:ascii="Arial" w:hAnsi="Arial" w:cs="Arial"/>
          <w:sz w:val="22"/>
          <w:szCs w:val="22"/>
        </w:rPr>
        <w:t>t</w:t>
      </w:r>
      <w:r w:rsidRPr="006A46B4">
        <w:rPr>
          <w:rFonts w:ascii="Arial" w:hAnsi="Arial" w:cs="Arial"/>
          <w:spacing w:val="-2"/>
          <w:sz w:val="22"/>
          <w:szCs w:val="22"/>
        </w:rPr>
        <w:t xml:space="preserve"> in</w:t>
      </w:r>
      <w:r w:rsidRPr="006A46B4">
        <w:rPr>
          <w:rFonts w:ascii="Arial" w:hAnsi="Arial" w:cs="Arial"/>
          <w:sz w:val="22"/>
          <w:szCs w:val="22"/>
        </w:rPr>
        <w:t xml:space="preserve"> working</w:t>
      </w:r>
      <w:r w:rsidRPr="006A46B4">
        <w:rPr>
          <w:rFonts w:ascii="Arial" w:hAnsi="Arial" w:cs="Arial"/>
          <w:spacing w:val="4"/>
          <w:sz w:val="22"/>
          <w:szCs w:val="22"/>
        </w:rPr>
        <w:t xml:space="preserve"> </w:t>
      </w:r>
      <w:proofErr w:type="spellStart"/>
      <w:r w:rsidRPr="006A46B4">
        <w:rPr>
          <w:rFonts w:ascii="Arial" w:hAnsi="Arial" w:cs="Arial"/>
          <w:sz w:val="22"/>
          <w:szCs w:val="22"/>
        </w:rPr>
        <w:t>Palikas</w:t>
      </w:r>
      <w:proofErr w:type="spellEnd"/>
      <w:r w:rsidRPr="006A46B4">
        <w:rPr>
          <w:rFonts w:ascii="Arial" w:hAnsi="Arial" w:cs="Arial"/>
          <w:sz w:val="22"/>
          <w:szCs w:val="22"/>
        </w:rPr>
        <w:t xml:space="preserve">. </w:t>
      </w:r>
    </w:p>
    <w:p w:rsidR="006426F3" w:rsidRPr="006A46B4" w:rsidRDefault="006426F3" w:rsidP="006426F3">
      <w:pPr>
        <w:pStyle w:val="TableParagraph"/>
        <w:numPr>
          <w:ilvl w:val="0"/>
          <w:numId w:val="6"/>
        </w:numPr>
        <w:tabs>
          <w:tab w:val="left" w:pos="709"/>
        </w:tabs>
        <w:kinsoku w:val="0"/>
        <w:overflowPunct w:val="0"/>
        <w:spacing w:after="120"/>
        <w:ind w:left="720"/>
        <w:jc w:val="both"/>
        <w:rPr>
          <w:rFonts w:ascii="Arial" w:hAnsi="Arial" w:cs="Arial"/>
          <w:sz w:val="22"/>
          <w:szCs w:val="22"/>
        </w:rPr>
      </w:pPr>
      <w:r w:rsidRPr="006A46B4">
        <w:rPr>
          <w:rFonts w:ascii="Arial" w:hAnsi="Arial" w:cs="Arial"/>
          <w:sz w:val="22"/>
          <w:szCs w:val="22"/>
        </w:rPr>
        <w:t>Ensure</w:t>
      </w:r>
      <w:r w:rsidRPr="006A46B4">
        <w:rPr>
          <w:rFonts w:ascii="Arial" w:hAnsi="Arial" w:cs="Arial"/>
          <w:spacing w:val="1"/>
          <w:sz w:val="22"/>
          <w:szCs w:val="22"/>
        </w:rPr>
        <w:t xml:space="preserve"> </w:t>
      </w:r>
      <w:proofErr w:type="spellStart"/>
      <w:r w:rsidRPr="006A46B4">
        <w:rPr>
          <w:rFonts w:ascii="Arial" w:hAnsi="Arial" w:cs="Arial"/>
          <w:sz w:val="22"/>
          <w:szCs w:val="22"/>
        </w:rPr>
        <w:t>Palikas</w:t>
      </w:r>
      <w:proofErr w:type="spellEnd"/>
      <w:r w:rsidRPr="006A46B4">
        <w:rPr>
          <w:rFonts w:ascii="Arial" w:hAnsi="Arial" w:cs="Arial"/>
          <w:sz w:val="22"/>
          <w:szCs w:val="22"/>
        </w:rPr>
        <w:t xml:space="preserve"> select small irrigation schemes giving priority to disadvantaged groups with a linkage with agriculture services and inputs. </w:t>
      </w:r>
    </w:p>
    <w:p w:rsidR="006426F3" w:rsidRPr="006A46B4" w:rsidRDefault="006426F3" w:rsidP="006426F3">
      <w:pPr>
        <w:pStyle w:val="TableParagraph"/>
        <w:numPr>
          <w:ilvl w:val="0"/>
          <w:numId w:val="6"/>
        </w:numPr>
        <w:tabs>
          <w:tab w:val="left" w:pos="709"/>
        </w:tabs>
        <w:kinsoku w:val="0"/>
        <w:overflowPunct w:val="0"/>
        <w:spacing w:after="120"/>
        <w:ind w:left="720"/>
        <w:jc w:val="both"/>
        <w:rPr>
          <w:rFonts w:ascii="Arial" w:hAnsi="Arial" w:cs="Arial"/>
          <w:sz w:val="22"/>
          <w:szCs w:val="22"/>
        </w:rPr>
      </w:pPr>
      <w:r w:rsidRPr="006A46B4">
        <w:rPr>
          <w:rFonts w:ascii="Arial" w:hAnsi="Arial" w:cs="Arial"/>
          <w:sz w:val="22"/>
          <w:szCs w:val="22"/>
        </w:rPr>
        <w:t xml:space="preserve">Ensure quality of the social mobilization process and participatory approach for </w:t>
      </w:r>
      <w:r w:rsidR="003A4922">
        <w:rPr>
          <w:rFonts w:ascii="Arial" w:hAnsi="Arial" w:cs="Arial"/>
          <w:sz w:val="22"/>
          <w:szCs w:val="22"/>
        </w:rPr>
        <w:t>project verification</w:t>
      </w:r>
      <w:r w:rsidRPr="006A46B4">
        <w:rPr>
          <w:rFonts w:ascii="Arial" w:hAnsi="Arial" w:cs="Arial"/>
          <w:sz w:val="22"/>
          <w:szCs w:val="22"/>
        </w:rPr>
        <w:t>, design and implementation by mandatorily visiting</w:t>
      </w:r>
      <w:r w:rsidR="003A4922">
        <w:rPr>
          <w:rFonts w:ascii="Arial" w:hAnsi="Arial" w:cs="Arial"/>
          <w:sz w:val="22"/>
          <w:szCs w:val="22"/>
        </w:rPr>
        <w:t xml:space="preserve"> schemes</w:t>
      </w:r>
      <w:r w:rsidRPr="006A46B4">
        <w:rPr>
          <w:rFonts w:ascii="Arial" w:hAnsi="Arial" w:cs="Arial"/>
          <w:sz w:val="22"/>
          <w:szCs w:val="22"/>
        </w:rPr>
        <w:t xml:space="preserve"> during the critical milestones/stages of the project.</w:t>
      </w:r>
    </w:p>
    <w:p w:rsidR="006426F3" w:rsidRPr="006A46B4" w:rsidRDefault="006426F3" w:rsidP="006426F3">
      <w:pPr>
        <w:pStyle w:val="TableParagraph"/>
        <w:numPr>
          <w:ilvl w:val="0"/>
          <w:numId w:val="6"/>
        </w:numPr>
        <w:tabs>
          <w:tab w:val="left" w:pos="709"/>
        </w:tabs>
        <w:kinsoku w:val="0"/>
        <w:overflowPunct w:val="0"/>
        <w:spacing w:after="120"/>
        <w:ind w:left="720"/>
        <w:jc w:val="both"/>
        <w:rPr>
          <w:rFonts w:ascii="Arial" w:hAnsi="Arial" w:cs="Arial"/>
          <w:sz w:val="22"/>
          <w:szCs w:val="22"/>
        </w:rPr>
      </w:pPr>
      <w:r w:rsidRPr="006A46B4">
        <w:rPr>
          <w:rFonts w:ascii="Arial" w:hAnsi="Arial" w:cs="Arial"/>
          <w:sz w:val="22"/>
          <w:szCs w:val="22"/>
        </w:rPr>
        <w:t xml:space="preserve">Manage and supervise the </w:t>
      </w:r>
      <w:r w:rsidR="003A4922">
        <w:rPr>
          <w:rFonts w:ascii="Arial" w:hAnsi="Arial" w:cs="Arial"/>
          <w:sz w:val="22"/>
          <w:szCs w:val="22"/>
        </w:rPr>
        <w:t>Technical Officers</w:t>
      </w:r>
      <w:r w:rsidRPr="006A46B4">
        <w:rPr>
          <w:rFonts w:ascii="Arial" w:hAnsi="Arial" w:cs="Arial"/>
          <w:sz w:val="22"/>
          <w:szCs w:val="22"/>
        </w:rPr>
        <w:t xml:space="preserve"> in project selection, verification, design, construction and post construction support.</w:t>
      </w:r>
    </w:p>
    <w:p w:rsidR="006426F3" w:rsidRPr="006A46B4" w:rsidRDefault="006426F3" w:rsidP="006426F3">
      <w:pPr>
        <w:pStyle w:val="TableParagraph"/>
        <w:numPr>
          <w:ilvl w:val="0"/>
          <w:numId w:val="6"/>
        </w:numPr>
        <w:tabs>
          <w:tab w:val="left" w:pos="709"/>
        </w:tabs>
        <w:kinsoku w:val="0"/>
        <w:overflowPunct w:val="0"/>
        <w:spacing w:after="120"/>
        <w:ind w:left="720"/>
        <w:jc w:val="both"/>
        <w:rPr>
          <w:rFonts w:ascii="Arial" w:hAnsi="Arial" w:cs="Arial"/>
          <w:sz w:val="22"/>
          <w:szCs w:val="22"/>
        </w:rPr>
      </w:pPr>
      <w:r w:rsidRPr="006A46B4">
        <w:rPr>
          <w:rFonts w:ascii="Arial" w:hAnsi="Arial" w:cs="Arial"/>
          <w:sz w:val="22"/>
          <w:szCs w:val="22"/>
        </w:rPr>
        <w:t>Participate in public meetings at</w:t>
      </w:r>
      <w:r w:rsidR="006A46B4">
        <w:rPr>
          <w:rFonts w:ascii="Arial" w:hAnsi="Arial" w:cs="Arial"/>
          <w:sz w:val="22"/>
          <w:szCs w:val="22"/>
        </w:rPr>
        <w:t xml:space="preserve"> </w:t>
      </w:r>
      <w:proofErr w:type="spellStart"/>
      <w:r w:rsidR="006A46B4">
        <w:rPr>
          <w:rFonts w:ascii="Arial" w:hAnsi="Arial" w:cs="Arial"/>
          <w:sz w:val="22"/>
          <w:szCs w:val="22"/>
        </w:rPr>
        <w:t>Palika</w:t>
      </w:r>
      <w:proofErr w:type="spellEnd"/>
      <w:r w:rsidRPr="006A46B4">
        <w:rPr>
          <w:rFonts w:ascii="Arial" w:hAnsi="Arial" w:cs="Arial"/>
          <w:sz w:val="22"/>
          <w:szCs w:val="22"/>
        </w:rPr>
        <w:t>, information dissemination and discussion with ward members to enable them to come forward with request for construction or rehabilitation of small irrigation schemes.</w:t>
      </w:r>
    </w:p>
    <w:p w:rsidR="006426F3" w:rsidRPr="006A46B4" w:rsidRDefault="006426F3" w:rsidP="006426F3">
      <w:pPr>
        <w:pStyle w:val="TableParagraph"/>
        <w:numPr>
          <w:ilvl w:val="0"/>
          <w:numId w:val="6"/>
        </w:numPr>
        <w:tabs>
          <w:tab w:val="left" w:pos="709"/>
        </w:tabs>
        <w:kinsoku w:val="0"/>
        <w:overflowPunct w:val="0"/>
        <w:spacing w:after="120"/>
        <w:ind w:left="720"/>
        <w:jc w:val="both"/>
        <w:rPr>
          <w:rFonts w:ascii="Arial" w:hAnsi="Arial" w:cs="Arial"/>
          <w:sz w:val="22"/>
          <w:szCs w:val="22"/>
        </w:rPr>
      </w:pPr>
      <w:r w:rsidRPr="006A46B4">
        <w:rPr>
          <w:rFonts w:ascii="Arial" w:hAnsi="Arial" w:cs="Arial"/>
          <w:sz w:val="22"/>
          <w:szCs w:val="22"/>
        </w:rPr>
        <w:t xml:space="preserve">Guide the </w:t>
      </w:r>
      <w:r w:rsidR="003A4922">
        <w:rPr>
          <w:rFonts w:ascii="Arial" w:hAnsi="Arial" w:cs="Arial"/>
          <w:sz w:val="22"/>
          <w:szCs w:val="22"/>
        </w:rPr>
        <w:t>Technical Officers</w:t>
      </w:r>
      <w:r w:rsidR="003A4922" w:rsidRPr="006A46B4">
        <w:rPr>
          <w:rFonts w:ascii="Arial" w:hAnsi="Arial" w:cs="Arial"/>
          <w:sz w:val="22"/>
          <w:szCs w:val="22"/>
        </w:rPr>
        <w:t xml:space="preserve"> </w:t>
      </w:r>
      <w:r w:rsidRPr="006A46B4">
        <w:rPr>
          <w:rFonts w:ascii="Arial" w:hAnsi="Arial" w:cs="Arial"/>
          <w:sz w:val="22"/>
          <w:szCs w:val="22"/>
        </w:rPr>
        <w:t>for collecting all relevant data at selected sites for scheme verification, including measu</w:t>
      </w:r>
      <w:r w:rsidR="003A4922">
        <w:rPr>
          <w:rFonts w:ascii="Arial" w:hAnsi="Arial" w:cs="Arial"/>
          <w:sz w:val="22"/>
          <w:szCs w:val="22"/>
        </w:rPr>
        <w:t xml:space="preserve">rements of irrigation sources, </w:t>
      </w:r>
      <w:r w:rsidRPr="006A46B4">
        <w:rPr>
          <w:rFonts w:ascii="Arial" w:hAnsi="Arial" w:cs="Arial"/>
          <w:sz w:val="22"/>
          <w:szCs w:val="22"/>
        </w:rPr>
        <w:t>location and type of the proposed infrastructure; and entering these data in the automated on-line scheme verification system. During data collection, it should be ensured that all relevant existing infrastructure and proposed command areas are identified, geo-referenced/tagged and that the condition of the existing infrastructure is properly recorded.</w:t>
      </w:r>
    </w:p>
    <w:p w:rsidR="006426F3" w:rsidRPr="006A46B4" w:rsidRDefault="006426F3" w:rsidP="006426F3">
      <w:pPr>
        <w:pStyle w:val="TableParagraph"/>
        <w:numPr>
          <w:ilvl w:val="0"/>
          <w:numId w:val="6"/>
        </w:numPr>
        <w:tabs>
          <w:tab w:val="left" w:pos="709"/>
        </w:tabs>
        <w:kinsoku w:val="0"/>
        <w:overflowPunct w:val="0"/>
        <w:spacing w:after="120"/>
        <w:ind w:left="720"/>
        <w:jc w:val="both"/>
        <w:rPr>
          <w:rFonts w:ascii="Arial" w:hAnsi="Arial" w:cs="Arial"/>
          <w:sz w:val="22"/>
          <w:szCs w:val="22"/>
        </w:rPr>
      </w:pPr>
      <w:r w:rsidRPr="006A46B4">
        <w:rPr>
          <w:rFonts w:ascii="Arial" w:hAnsi="Arial" w:cs="Arial"/>
          <w:sz w:val="22"/>
          <w:szCs w:val="22"/>
        </w:rPr>
        <w:t>Based on the scheme verification data, assist in the preparation of a list of schemes that can be taken up for scheme preparation.</w:t>
      </w:r>
    </w:p>
    <w:p w:rsidR="006426F3" w:rsidRPr="006A46B4" w:rsidRDefault="006426F3" w:rsidP="006426F3">
      <w:pPr>
        <w:pStyle w:val="TableParagraph"/>
        <w:numPr>
          <w:ilvl w:val="0"/>
          <w:numId w:val="6"/>
        </w:numPr>
        <w:tabs>
          <w:tab w:val="left" w:pos="709"/>
        </w:tabs>
        <w:kinsoku w:val="0"/>
        <w:overflowPunct w:val="0"/>
        <w:spacing w:after="120"/>
        <w:ind w:left="720"/>
        <w:jc w:val="both"/>
        <w:rPr>
          <w:rFonts w:ascii="Arial" w:hAnsi="Arial" w:cs="Arial"/>
          <w:sz w:val="22"/>
          <w:szCs w:val="22"/>
        </w:rPr>
      </w:pPr>
      <w:r w:rsidRPr="006A46B4">
        <w:rPr>
          <w:rFonts w:ascii="Arial" w:hAnsi="Arial" w:cs="Arial"/>
          <w:sz w:val="22"/>
          <w:szCs w:val="22"/>
        </w:rPr>
        <w:t xml:space="preserve">Be accountable in assuring quality of survey, design including </w:t>
      </w:r>
      <w:proofErr w:type="spellStart"/>
      <w:proofErr w:type="gramStart"/>
      <w:r w:rsidRPr="006A46B4">
        <w:rPr>
          <w:rFonts w:ascii="Arial" w:hAnsi="Arial" w:cs="Arial"/>
          <w:sz w:val="22"/>
          <w:szCs w:val="22"/>
        </w:rPr>
        <w:t>BoQ</w:t>
      </w:r>
      <w:proofErr w:type="spellEnd"/>
      <w:proofErr w:type="gramEnd"/>
      <w:r w:rsidRPr="006A46B4">
        <w:rPr>
          <w:rFonts w:ascii="Arial" w:hAnsi="Arial" w:cs="Arial"/>
          <w:sz w:val="22"/>
          <w:szCs w:val="22"/>
        </w:rPr>
        <w:t>, cost estimate and t</w:t>
      </w:r>
      <w:r w:rsidR="003A4922">
        <w:rPr>
          <w:rFonts w:ascii="Arial" w:hAnsi="Arial" w:cs="Arial"/>
          <w:sz w:val="22"/>
          <w:szCs w:val="22"/>
        </w:rPr>
        <w:t>he bills of individual schemes.</w:t>
      </w:r>
      <w:r w:rsidRPr="006A46B4">
        <w:rPr>
          <w:rFonts w:ascii="Arial" w:hAnsi="Arial" w:cs="Arial"/>
          <w:sz w:val="22"/>
          <w:szCs w:val="22"/>
        </w:rPr>
        <w:t xml:space="preserve"> Guide the </w:t>
      </w:r>
      <w:r w:rsidR="003A4922">
        <w:rPr>
          <w:rFonts w:ascii="Arial" w:hAnsi="Arial" w:cs="Arial"/>
          <w:sz w:val="22"/>
          <w:szCs w:val="22"/>
        </w:rPr>
        <w:t>Technical Officers</w:t>
      </w:r>
      <w:r w:rsidR="003A4922" w:rsidRPr="006A46B4">
        <w:rPr>
          <w:rFonts w:ascii="Arial" w:hAnsi="Arial" w:cs="Arial"/>
          <w:sz w:val="22"/>
          <w:szCs w:val="22"/>
        </w:rPr>
        <w:t xml:space="preserve"> </w:t>
      </w:r>
      <w:r w:rsidRPr="006A46B4">
        <w:rPr>
          <w:rFonts w:ascii="Arial" w:hAnsi="Arial" w:cs="Arial"/>
          <w:sz w:val="22"/>
          <w:szCs w:val="22"/>
        </w:rPr>
        <w:t>in preparation of the detailed design for construction and/or rehabilitation of the selected irrigation schemes including the BOQs and cost estimates, based on a set of typical designs and using the automated on-line project preparation system. If required, make necessary changes in the type design and include in the system or add specific designs.</w:t>
      </w:r>
    </w:p>
    <w:p w:rsidR="006426F3" w:rsidRPr="006A46B4" w:rsidRDefault="006426F3" w:rsidP="006426F3">
      <w:pPr>
        <w:pStyle w:val="TableParagraph"/>
        <w:numPr>
          <w:ilvl w:val="0"/>
          <w:numId w:val="6"/>
        </w:numPr>
        <w:tabs>
          <w:tab w:val="left" w:pos="709"/>
        </w:tabs>
        <w:kinsoku w:val="0"/>
        <w:overflowPunct w:val="0"/>
        <w:spacing w:after="120"/>
        <w:ind w:left="720"/>
        <w:jc w:val="both"/>
        <w:rPr>
          <w:rFonts w:ascii="Arial" w:hAnsi="Arial" w:cs="Arial"/>
          <w:sz w:val="22"/>
          <w:szCs w:val="22"/>
        </w:rPr>
      </w:pPr>
      <w:r w:rsidRPr="006A46B4">
        <w:rPr>
          <w:rFonts w:ascii="Arial" w:hAnsi="Arial" w:cs="Arial"/>
          <w:sz w:val="22"/>
          <w:szCs w:val="22"/>
        </w:rPr>
        <w:t xml:space="preserve">Guide the </w:t>
      </w:r>
      <w:r w:rsidR="003A4922">
        <w:rPr>
          <w:rFonts w:ascii="Arial" w:hAnsi="Arial" w:cs="Arial"/>
          <w:sz w:val="22"/>
          <w:szCs w:val="22"/>
        </w:rPr>
        <w:t>Technical Officers</w:t>
      </w:r>
      <w:r w:rsidR="003A4922" w:rsidRPr="006A46B4">
        <w:rPr>
          <w:rFonts w:ascii="Arial" w:hAnsi="Arial" w:cs="Arial"/>
          <w:sz w:val="22"/>
          <w:szCs w:val="22"/>
        </w:rPr>
        <w:t xml:space="preserve"> </w:t>
      </w:r>
      <w:r w:rsidRPr="006A46B4">
        <w:rPr>
          <w:rFonts w:ascii="Arial" w:hAnsi="Arial" w:cs="Arial"/>
          <w:sz w:val="22"/>
          <w:szCs w:val="22"/>
        </w:rPr>
        <w:t>in preparation of GIS mapping of construction or rehabilitation of irrigation infrastructure, giving due attention to the location of structures, command areas of proposed irrigation schemes, cross drainage and slope stability.</w:t>
      </w:r>
    </w:p>
    <w:p w:rsidR="006426F3" w:rsidRPr="006A46B4" w:rsidRDefault="006426F3" w:rsidP="006426F3">
      <w:pPr>
        <w:pStyle w:val="TableParagraph"/>
        <w:numPr>
          <w:ilvl w:val="0"/>
          <w:numId w:val="6"/>
        </w:numPr>
        <w:tabs>
          <w:tab w:val="left" w:pos="709"/>
        </w:tabs>
        <w:kinsoku w:val="0"/>
        <w:overflowPunct w:val="0"/>
        <w:spacing w:after="120"/>
        <w:ind w:left="720"/>
        <w:jc w:val="both"/>
        <w:rPr>
          <w:rFonts w:ascii="Arial" w:hAnsi="Arial" w:cs="Arial"/>
          <w:sz w:val="22"/>
          <w:szCs w:val="22"/>
        </w:rPr>
      </w:pPr>
      <w:r w:rsidRPr="006A46B4">
        <w:rPr>
          <w:rFonts w:ascii="Arial" w:hAnsi="Arial" w:cs="Arial"/>
          <w:sz w:val="22"/>
          <w:szCs w:val="22"/>
        </w:rPr>
        <w:t xml:space="preserve">Be accountable in timely supervision and operation &amp; </w:t>
      </w:r>
      <w:r w:rsidR="006A46B4" w:rsidRPr="006A46B4">
        <w:rPr>
          <w:rFonts w:ascii="Arial" w:hAnsi="Arial" w:cs="Arial"/>
          <w:sz w:val="22"/>
          <w:szCs w:val="22"/>
        </w:rPr>
        <w:t>maintenance</w:t>
      </w:r>
      <w:r w:rsidRPr="006A46B4">
        <w:rPr>
          <w:rFonts w:ascii="Arial" w:hAnsi="Arial" w:cs="Arial"/>
          <w:sz w:val="22"/>
          <w:szCs w:val="22"/>
        </w:rPr>
        <w:t xml:space="preserve"> related activities performed in each schemes. Ensure the </w:t>
      </w:r>
      <w:r w:rsidR="003A4922">
        <w:rPr>
          <w:rFonts w:ascii="Arial" w:hAnsi="Arial" w:cs="Arial"/>
          <w:sz w:val="22"/>
          <w:szCs w:val="22"/>
        </w:rPr>
        <w:t>Technical Officers</w:t>
      </w:r>
      <w:r w:rsidR="003A4922" w:rsidRPr="006A46B4">
        <w:rPr>
          <w:rFonts w:ascii="Arial" w:hAnsi="Arial" w:cs="Arial"/>
          <w:sz w:val="22"/>
          <w:szCs w:val="22"/>
        </w:rPr>
        <w:t xml:space="preserve"> </w:t>
      </w:r>
      <w:r w:rsidRPr="006A46B4">
        <w:rPr>
          <w:rFonts w:ascii="Arial" w:hAnsi="Arial" w:cs="Arial"/>
          <w:sz w:val="22"/>
          <w:szCs w:val="22"/>
        </w:rPr>
        <w:t>perform construction supervision, quality control and post construction support to the WUA, including the formation of and training to WUAs</w:t>
      </w:r>
      <w:r w:rsidR="006A46B4">
        <w:rPr>
          <w:rFonts w:ascii="Arial" w:hAnsi="Arial" w:cs="Arial"/>
          <w:sz w:val="22"/>
          <w:szCs w:val="22"/>
        </w:rPr>
        <w:t xml:space="preserve"> and</w:t>
      </w:r>
      <w:r w:rsidRPr="006A46B4">
        <w:rPr>
          <w:rFonts w:ascii="Arial" w:hAnsi="Arial" w:cs="Arial"/>
          <w:sz w:val="22"/>
          <w:szCs w:val="22"/>
        </w:rPr>
        <w:t xml:space="preserve"> transformation of WUA to an O&amp;M committee after the conclusion of the schemes. Similarly, ensure commissioning and testing of the completed works, preparation of an operation and maintenance plan for the created infrastructure, and periodically supervise the implementation of these plans. </w:t>
      </w:r>
    </w:p>
    <w:p w:rsidR="006426F3" w:rsidRPr="006A46B4" w:rsidRDefault="006426F3" w:rsidP="006426F3">
      <w:pPr>
        <w:pStyle w:val="TableParagraph"/>
        <w:numPr>
          <w:ilvl w:val="0"/>
          <w:numId w:val="6"/>
        </w:numPr>
        <w:tabs>
          <w:tab w:val="left" w:pos="709"/>
        </w:tabs>
        <w:kinsoku w:val="0"/>
        <w:overflowPunct w:val="0"/>
        <w:spacing w:after="120"/>
        <w:ind w:hanging="720"/>
        <w:jc w:val="both"/>
        <w:rPr>
          <w:rFonts w:ascii="Arial" w:hAnsi="Arial" w:cs="Arial"/>
          <w:sz w:val="22"/>
          <w:szCs w:val="22"/>
        </w:rPr>
      </w:pPr>
      <w:r w:rsidRPr="006A46B4">
        <w:rPr>
          <w:rFonts w:ascii="Arial" w:hAnsi="Arial" w:cs="Arial"/>
          <w:sz w:val="22"/>
          <w:szCs w:val="22"/>
        </w:rPr>
        <w:lastRenderedPageBreak/>
        <w:t>Ensure WUAs are provided adequate support during construction activities.</w:t>
      </w:r>
    </w:p>
    <w:p w:rsidR="006426F3" w:rsidRPr="006A46B4" w:rsidRDefault="006426F3" w:rsidP="006426F3">
      <w:pPr>
        <w:pStyle w:val="TableParagraph"/>
        <w:numPr>
          <w:ilvl w:val="0"/>
          <w:numId w:val="6"/>
        </w:numPr>
        <w:tabs>
          <w:tab w:val="left" w:pos="709"/>
        </w:tabs>
        <w:kinsoku w:val="0"/>
        <w:overflowPunct w:val="0"/>
        <w:spacing w:after="120"/>
        <w:ind w:left="720"/>
        <w:jc w:val="both"/>
        <w:rPr>
          <w:rFonts w:ascii="Arial" w:hAnsi="Arial" w:cs="Arial"/>
          <w:sz w:val="22"/>
          <w:szCs w:val="22"/>
        </w:rPr>
      </w:pPr>
      <w:r w:rsidRPr="006A46B4">
        <w:rPr>
          <w:rFonts w:ascii="Arial" w:hAnsi="Arial" w:cs="Arial"/>
          <w:sz w:val="22"/>
          <w:szCs w:val="22"/>
        </w:rPr>
        <w:t xml:space="preserve">Coordinate with </w:t>
      </w:r>
      <w:proofErr w:type="spellStart"/>
      <w:r w:rsidRPr="006A46B4">
        <w:rPr>
          <w:rFonts w:ascii="Arial" w:hAnsi="Arial" w:cs="Arial"/>
          <w:sz w:val="22"/>
          <w:szCs w:val="22"/>
        </w:rPr>
        <w:t>Palika</w:t>
      </w:r>
      <w:proofErr w:type="spellEnd"/>
      <w:r w:rsidRPr="006A46B4">
        <w:rPr>
          <w:rFonts w:ascii="Arial" w:hAnsi="Arial" w:cs="Arial"/>
          <w:sz w:val="22"/>
          <w:szCs w:val="22"/>
        </w:rPr>
        <w:t xml:space="preserve"> and relevant agencies for the delivery of agriculture support including capacity building and support to WUAs. Communicate with </w:t>
      </w:r>
      <w:proofErr w:type="spellStart"/>
      <w:r w:rsidRPr="006A46B4">
        <w:rPr>
          <w:rFonts w:ascii="Arial" w:hAnsi="Arial" w:cs="Arial"/>
          <w:sz w:val="22"/>
          <w:szCs w:val="22"/>
        </w:rPr>
        <w:t>Palikas</w:t>
      </w:r>
      <w:proofErr w:type="spellEnd"/>
      <w:r w:rsidRPr="006A46B4">
        <w:rPr>
          <w:rFonts w:ascii="Arial" w:hAnsi="Arial" w:cs="Arial"/>
          <w:sz w:val="22"/>
          <w:szCs w:val="22"/>
        </w:rPr>
        <w:t xml:space="preserve"> in relevant matters. </w:t>
      </w:r>
    </w:p>
    <w:p w:rsidR="006426F3" w:rsidRPr="006A46B4" w:rsidRDefault="006426F3" w:rsidP="006426F3">
      <w:pPr>
        <w:pStyle w:val="TableParagraph"/>
        <w:numPr>
          <w:ilvl w:val="0"/>
          <w:numId w:val="6"/>
        </w:numPr>
        <w:tabs>
          <w:tab w:val="left" w:pos="709"/>
        </w:tabs>
        <w:kinsoku w:val="0"/>
        <w:overflowPunct w:val="0"/>
        <w:spacing w:after="120"/>
        <w:ind w:hanging="720"/>
        <w:jc w:val="both"/>
        <w:rPr>
          <w:rFonts w:ascii="Arial" w:hAnsi="Arial" w:cs="Arial"/>
          <w:sz w:val="22"/>
          <w:szCs w:val="22"/>
        </w:rPr>
      </w:pPr>
      <w:r w:rsidRPr="006A46B4">
        <w:rPr>
          <w:rFonts w:ascii="Arial" w:hAnsi="Arial" w:cs="Arial"/>
          <w:sz w:val="22"/>
          <w:szCs w:val="22"/>
        </w:rPr>
        <w:t xml:space="preserve">Establish and strengthen linkages with related organizations at </w:t>
      </w:r>
      <w:proofErr w:type="spellStart"/>
      <w:r w:rsidRPr="006A46B4">
        <w:rPr>
          <w:rFonts w:ascii="Arial" w:hAnsi="Arial" w:cs="Arial"/>
          <w:sz w:val="22"/>
          <w:szCs w:val="22"/>
        </w:rPr>
        <w:t>Palika</w:t>
      </w:r>
      <w:proofErr w:type="spellEnd"/>
      <w:r w:rsidRPr="006A46B4">
        <w:rPr>
          <w:rFonts w:ascii="Arial" w:hAnsi="Arial" w:cs="Arial"/>
          <w:sz w:val="22"/>
          <w:szCs w:val="22"/>
        </w:rPr>
        <w:t xml:space="preserve"> level.</w:t>
      </w:r>
    </w:p>
    <w:p w:rsidR="006426F3" w:rsidRPr="006A46B4" w:rsidRDefault="006426F3" w:rsidP="006426F3">
      <w:pPr>
        <w:pStyle w:val="TableParagraph"/>
        <w:numPr>
          <w:ilvl w:val="0"/>
          <w:numId w:val="6"/>
        </w:numPr>
        <w:tabs>
          <w:tab w:val="left" w:pos="709"/>
        </w:tabs>
        <w:kinsoku w:val="0"/>
        <w:overflowPunct w:val="0"/>
        <w:spacing w:after="120"/>
        <w:ind w:left="720"/>
        <w:jc w:val="both"/>
        <w:rPr>
          <w:rFonts w:ascii="Arial" w:hAnsi="Arial" w:cs="Arial"/>
          <w:sz w:val="22"/>
          <w:szCs w:val="22"/>
        </w:rPr>
      </w:pPr>
      <w:r w:rsidRPr="006A46B4">
        <w:rPr>
          <w:rFonts w:ascii="Arial" w:hAnsi="Arial" w:cs="Arial"/>
          <w:sz w:val="22"/>
          <w:szCs w:val="22"/>
        </w:rPr>
        <w:t>Plan</w:t>
      </w:r>
      <w:r w:rsidR="003A4922">
        <w:rPr>
          <w:rFonts w:ascii="Arial" w:hAnsi="Arial" w:cs="Arial"/>
          <w:sz w:val="22"/>
          <w:szCs w:val="22"/>
        </w:rPr>
        <w:t xml:space="preserve"> and conduct crop cut surveys, short-term m</w:t>
      </w:r>
      <w:r w:rsidRPr="006A46B4">
        <w:rPr>
          <w:rFonts w:ascii="Arial" w:hAnsi="Arial" w:cs="Arial"/>
          <w:sz w:val="22"/>
          <w:szCs w:val="22"/>
        </w:rPr>
        <w:t>onitoring and good practices/case studies. Ensure timely collection of data and entry into the MIS</w:t>
      </w:r>
      <w:r w:rsidR="006A46B4">
        <w:rPr>
          <w:rFonts w:ascii="Arial" w:hAnsi="Arial" w:cs="Arial"/>
          <w:sz w:val="22"/>
          <w:szCs w:val="22"/>
        </w:rPr>
        <w:t xml:space="preserve"> </w:t>
      </w:r>
      <w:r w:rsidRPr="006A46B4">
        <w:rPr>
          <w:rFonts w:ascii="Arial" w:hAnsi="Arial" w:cs="Arial"/>
          <w:sz w:val="22"/>
          <w:szCs w:val="22"/>
        </w:rPr>
        <w:t>and coordinate field visits by the central-level specialists.</w:t>
      </w:r>
    </w:p>
    <w:p w:rsidR="006426F3" w:rsidRPr="0003689C" w:rsidRDefault="006426F3" w:rsidP="0003689C">
      <w:pPr>
        <w:pStyle w:val="TableParagraph"/>
        <w:numPr>
          <w:ilvl w:val="0"/>
          <w:numId w:val="6"/>
        </w:numPr>
        <w:tabs>
          <w:tab w:val="left" w:pos="436"/>
          <w:tab w:val="left" w:pos="709"/>
        </w:tabs>
        <w:kinsoku w:val="0"/>
        <w:overflowPunct w:val="0"/>
        <w:spacing w:before="6" w:after="120"/>
        <w:ind w:left="720" w:right="295"/>
        <w:jc w:val="both"/>
        <w:rPr>
          <w:rFonts w:ascii="Arial" w:hAnsi="Arial" w:cs="Arial"/>
          <w:sz w:val="22"/>
          <w:szCs w:val="22"/>
        </w:rPr>
      </w:pPr>
      <w:r w:rsidRPr="006A46B4">
        <w:rPr>
          <w:rFonts w:ascii="Arial" w:hAnsi="Arial" w:cs="Arial"/>
          <w:sz w:val="22"/>
          <w:szCs w:val="22"/>
        </w:rPr>
        <w:t xml:space="preserve"> Other tasks as directed by the Team Leader.</w:t>
      </w:r>
      <w:bookmarkStart w:id="0" w:name="_GoBack"/>
      <w:bookmarkEnd w:id="0"/>
    </w:p>
    <w:sectPr w:rsidR="006426F3" w:rsidRPr="0003689C" w:rsidSect="00C4470F">
      <w:pgSz w:w="11907" w:h="16839" w:code="9"/>
      <w:pgMar w:top="2070" w:right="1287"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57" w:rsidRDefault="00102B57" w:rsidP="004A343C">
      <w:pPr>
        <w:spacing w:after="0" w:line="240" w:lineRule="auto"/>
      </w:pPr>
      <w:r>
        <w:separator/>
      </w:r>
    </w:p>
  </w:endnote>
  <w:endnote w:type="continuationSeparator" w:id="0">
    <w:p w:rsidR="00102B57" w:rsidRDefault="00102B57" w:rsidP="004A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57" w:rsidRDefault="00102B57" w:rsidP="004A343C">
      <w:pPr>
        <w:spacing w:after="0" w:line="240" w:lineRule="auto"/>
      </w:pPr>
      <w:r>
        <w:separator/>
      </w:r>
    </w:p>
  </w:footnote>
  <w:footnote w:type="continuationSeparator" w:id="0">
    <w:p w:rsidR="00102B57" w:rsidRDefault="00102B57" w:rsidP="004A3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1A8C"/>
    <w:multiLevelType w:val="hybridMultilevel"/>
    <w:tmpl w:val="4434D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401A32"/>
    <w:multiLevelType w:val="hybridMultilevel"/>
    <w:tmpl w:val="43626B02"/>
    <w:lvl w:ilvl="0" w:tplc="BB2049CE">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BE81541"/>
    <w:multiLevelType w:val="hybridMultilevel"/>
    <w:tmpl w:val="C4AA5C6A"/>
    <w:lvl w:ilvl="0" w:tplc="AEA8EC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63EDA"/>
    <w:multiLevelType w:val="hybridMultilevel"/>
    <w:tmpl w:val="C4AA5C6A"/>
    <w:lvl w:ilvl="0" w:tplc="AEA8EC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27672"/>
    <w:multiLevelType w:val="hybridMultilevel"/>
    <w:tmpl w:val="C4AA5C6A"/>
    <w:lvl w:ilvl="0" w:tplc="AEA8EC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A5A51"/>
    <w:multiLevelType w:val="hybridMultilevel"/>
    <w:tmpl w:val="C1ECEC0A"/>
    <w:lvl w:ilvl="0" w:tplc="00000000">
      <w:start w:val="1"/>
      <w:numFmt w:val="lowerRoman"/>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59D3969"/>
    <w:multiLevelType w:val="hybridMultilevel"/>
    <w:tmpl w:val="C4AA5C6A"/>
    <w:lvl w:ilvl="0" w:tplc="AEA8EC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yMzUxMTQyM7c0MDJV0lEKTi0uzszPAykwqQUACFoEFiwAAAA="/>
  </w:docVars>
  <w:rsids>
    <w:rsidRoot w:val="008A6E8A"/>
    <w:rsid w:val="000253AD"/>
    <w:rsid w:val="00036862"/>
    <w:rsid w:val="0003689C"/>
    <w:rsid w:val="00100633"/>
    <w:rsid w:val="00102B57"/>
    <w:rsid w:val="00137618"/>
    <w:rsid w:val="001435A0"/>
    <w:rsid w:val="001564D4"/>
    <w:rsid w:val="00164F7D"/>
    <w:rsid w:val="001A1BA4"/>
    <w:rsid w:val="001D1224"/>
    <w:rsid w:val="001F0672"/>
    <w:rsid w:val="00225EEE"/>
    <w:rsid w:val="002B0447"/>
    <w:rsid w:val="002E0E54"/>
    <w:rsid w:val="002F4F2F"/>
    <w:rsid w:val="003170D0"/>
    <w:rsid w:val="0033109A"/>
    <w:rsid w:val="00332571"/>
    <w:rsid w:val="00355EB4"/>
    <w:rsid w:val="0037712C"/>
    <w:rsid w:val="0038252C"/>
    <w:rsid w:val="0038553A"/>
    <w:rsid w:val="003A00CA"/>
    <w:rsid w:val="003A191F"/>
    <w:rsid w:val="003A4922"/>
    <w:rsid w:val="003A5A90"/>
    <w:rsid w:val="003B07FD"/>
    <w:rsid w:val="0042016D"/>
    <w:rsid w:val="00455DC3"/>
    <w:rsid w:val="00470DF2"/>
    <w:rsid w:val="004A343C"/>
    <w:rsid w:val="004E6659"/>
    <w:rsid w:val="0051177E"/>
    <w:rsid w:val="005137FF"/>
    <w:rsid w:val="005151E9"/>
    <w:rsid w:val="0052517C"/>
    <w:rsid w:val="00543517"/>
    <w:rsid w:val="00546242"/>
    <w:rsid w:val="005C397E"/>
    <w:rsid w:val="005D320F"/>
    <w:rsid w:val="005F667E"/>
    <w:rsid w:val="00602278"/>
    <w:rsid w:val="0062021A"/>
    <w:rsid w:val="00620BC5"/>
    <w:rsid w:val="006426F3"/>
    <w:rsid w:val="006710C9"/>
    <w:rsid w:val="006800C2"/>
    <w:rsid w:val="00687704"/>
    <w:rsid w:val="00690148"/>
    <w:rsid w:val="006A3B35"/>
    <w:rsid w:val="006A46B4"/>
    <w:rsid w:val="006C245E"/>
    <w:rsid w:val="006E7A39"/>
    <w:rsid w:val="00712AF6"/>
    <w:rsid w:val="007324DC"/>
    <w:rsid w:val="007417B4"/>
    <w:rsid w:val="00775DD2"/>
    <w:rsid w:val="00782A5F"/>
    <w:rsid w:val="007E5D93"/>
    <w:rsid w:val="00807C5A"/>
    <w:rsid w:val="00814E0A"/>
    <w:rsid w:val="008451B5"/>
    <w:rsid w:val="00866369"/>
    <w:rsid w:val="00873866"/>
    <w:rsid w:val="008869FD"/>
    <w:rsid w:val="00896666"/>
    <w:rsid w:val="008A3361"/>
    <w:rsid w:val="008A6E8A"/>
    <w:rsid w:val="008D6011"/>
    <w:rsid w:val="008D773E"/>
    <w:rsid w:val="00905436"/>
    <w:rsid w:val="00917135"/>
    <w:rsid w:val="009220B3"/>
    <w:rsid w:val="009A72D9"/>
    <w:rsid w:val="009B502F"/>
    <w:rsid w:val="00A06780"/>
    <w:rsid w:val="00A27756"/>
    <w:rsid w:val="00A65C6A"/>
    <w:rsid w:val="00A73FEA"/>
    <w:rsid w:val="00A80FA6"/>
    <w:rsid w:val="00A827E8"/>
    <w:rsid w:val="00AD651A"/>
    <w:rsid w:val="00B0540B"/>
    <w:rsid w:val="00B32400"/>
    <w:rsid w:val="00B377E4"/>
    <w:rsid w:val="00B6358C"/>
    <w:rsid w:val="00B64ED5"/>
    <w:rsid w:val="00B70138"/>
    <w:rsid w:val="00B84681"/>
    <w:rsid w:val="00C23413"/>
    <w:rsid w:val="00C3334B"/>
    <w:rsid w:val="00C35F27"/>
    <w:rsid w:val="00C37FC4"/>
    <w:rsid w:val="00C4470F"/>
    <w:rsid w:val="00CA0BA4"/>
    <w:rsid w:val="00CC5E41"/>
    <w:rsid w:val="00D32780"/>
    <w:rsid w:val="00D33A78"/>
    <w:rsid w:val="00D5736A"/>
    <w:rsid w:val="00D73353"/>
    <w:rsid w:val="00D859E3"/>
    <w:rsid w:val="00D9433D"/>
    <w:rsid w:val="00DA603B"/>
    <w:rsid w:val="00DA72F2"/>
    <w:rsid w:val="00DD3A5E"/>
    <w:rsid w:val="00DF1804"/>
    <w:rsid w:val="00E027C4"/>
    <w:rsid w:val="00E25F3A"/>
    <w:rsid w:val="00E5392B"/>
    <w:rsid w:val="00E6397D"/>
    <w:rsid w:val="00E72391"/>
    <w:rsid w:val="00F26BFF"/>
    <w:rsid w:val="00F31B47"/>
    <w:rsid w:val="00F80FF7"/>
    <w:rsid w:val="00FE71D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8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C5A"/>
    <w:pPr>
      <w:ind w:left="720"/>
      <w:contextualSpacing/>
    </w:pPr>
  </w:style>
  <w:style w:type="character" w:styleId="Hyperlink">
    <w:name w:val="Hyperlink"/>
    <w:basedOn w:val="DefaultParagraphFont"/>
    <w:uiPriority w:val="99"/>
    <w:unhideWhenUsed/>
    <w:rsid w:val="00470DF2"/>
    <w:rPr>
      <w:color w:val="0563C1" w:themeColor="hyperlink"/>
      <w:u w:val="single"/>
    </w:rPr>
  </w:style>
  <w:style w:type="table" w:styleId="TableGrid">
    <w:name w:val="Table Grid"/>
    <w:basedOn w:val="TableNormal"/>
    <w:uiPriority w:val="39"/>
    <w:rsid w:val="00C37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0A"/>
    <w:rPr>
      <w:rFonts w:ascii="Segoe UI" w:hAnsi="Segoe UI" w:cs="Segoe UI"/>
      <w:sz w:val="18"/>
      <w:szCs w:val="18"/>
      <w:lang w:val="en-GB"/>
    </w:rPr>
  </w:style>
  <w:style w:type="paragraph" w:styleId="NormalWeb">
    <w:name w:val="Normal (Web)"/>
    <w:basedOn w:val="Normal"/>
    <w:uiPriority w:val="99"/>
    <w:semiHidden/>
    <w:unhideWhenUsed/>
    <w:rsid w:val="005251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2517C"/>
    <w:rPr>
      <w:b/>
      <w:bCs/>
    </w:rPr>
  </w:style>
  <w:style w:type="character" w:customStyle="1" w:styleId="apple-converted-space">
    <w:name w:val="apple-converted-space"/>
    <w:basedOn w:val="DefaultParagraphFont"/>
    <w:rsid w:val="0052517C"/>
  </w:style>
  <w:style w:type="paragraph" w:styleId="Header">
    <w:name w:val="header"/>
    <w:basedOn w:val="Normal"/>
    <w:link w:val="HeaderChar"/>
    <w:uiPriority w:val="99"/>
    <w:unhideWhenUsed/>
    <w:rsid w:val="004A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3C"/>
    <w:rPr>
      <w:lang w:val="en-GB"/>
    </w:rPr>
  </w:style>
  <w:style w:type="paragraph" w:styleId="Footer">
    <w:name w:val="footer"/>
    <w:basedOn w:val="Normal"/>
    <w:link w:val="FooterChar"/>
    <w:uiPriority w:val="99"/>
    <w:unhideWhenUsed/>
    <w:rsid w:val="004A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3C"/>
    <w:rPr>
      <w:lang w:val="en-GB"/>
    </w:rPr>
  </w:style>
  <w:style w:type="character" w:styleId="CommentReference">
    <w:name w:val="annotation reference"/>
    <w:basedOn w:val="DefaultParagraphFont"/>
    <w:uiPriority w:val="99"/>
    <w:semiHidden/>
    <w:unhideWhenUsed/>
    <w:rsid w:val="00B0540B"/>
    <w:rPr>
      <w:sz w:val="16"/>
      <w:szCs w:val="16"/>
    </w:rPr>
  </w:style>
  <w:style w:type="paragraph" w:styleId="CommentText">
    <w:name w:val="annotation text"/>
    <w:basedOn w:val="Normal"/>
    <w:link w:val="CommentTextChar"/>
    <w:uiPriority w:val="99"/>
    <w:semiHidden/>
    <w:unhideWhenUsed/>
    <w:rsid w:val="00B0540B"/>
    <w:pPr>
      <w:spacing w:line="240" w:lineRule="auto"/>
    </w:pPr>
    <w:rPr>
      <w:sz w:val="20"/>
      <w:szCs w:val="20"/>
    </w:rPr>
  </w:style>
  <w:style w:type="character" w:customStyle="1" w:styleId="CommentTextChar">
    <w:name w:val="Comment Text Char"/>
    <w:basedOn w:val="DefaultParagraphFont"/>
    <w:link w:val="CommentText"/>
    <w:uiPriority w:val="99"/>
    <w:semiHidden/>
    <w:rsid w:val="00B0540B"/>
    <w:rPr>
      <w:sz w:val="20"/>
      <w:szCs w:val="20"/>
      <w:lang w:val="en-GB"/>
    </w:rPr>
  </w:style>
  <w:style w:type="paragraph" w:styleId="CommentSubject">
    <w:name w:val="annotation subject"/>
    <w:basedOn w:val="CommentText"/>
    <w:next w:val="CommentText"/>
    <w:link w:val="CommentSubjectChar"/>
    <w:uiPriority w:val="99"/>
    <w:semiHidden/>
    <w:unhideWhenUsed/>
    <w:rsid w:val="00B0540B"/>
    <w:rPr>
      <w:b/>
      <w:bCs/>
    </w:rPr>
  </w:style>
  <w:style w:type="character" w:customStyle="1" w:styleId="CommentSubjectChar">
    <w:name w:val="Comment Subject Char"/>
    <w:basedOn w:val="CommentTextChar"/>
    <w:link w:val="CommentSubject"/>
    <w:uiPriority w:val="99"/>
    <w:semiHidden/>
    <w:rsid w:val="00B0540B"/>
    <w:rPr>
      <w:b/>
      <w:bCs/>
      <w:sz w:val="20"/>
      <w:szCs w:val="20"/>
      <w:lang w:val="en-GB"/>
    </w:rPr>
  </w:style>
  <w:style w:type="paragraph" w:customStyle="1" w:styleId="TableParagraph">
    <w:name w:val="Table Paragraph"/>
    <w:basedOn w:val="Normal"/>
    <w:uiPriority w:val="1"/>
    <w:qFormat/>
    <w:rsid w:val="006426F3"/>
    <w:pPr>
      <w:widowControl w:val="0"/>
      <w:autoSpaceDE w:val="0"/>
      <w:autoSpaceDN w:val="0"/>
      <w:adjustRightInd w:val="0"/>
      <w:spacing w:after="0" w:line="240" w:lineRule="auto"/>
    </w:pPr>
    <w:rPr>
      <w:rFonts w:ascii="Times New Roman" w:eastAsia="Times New Roman" w:hAnsi="Times New Roman" w:cs="Angsana New"/>
      <w:sz w:val="24"/>
      <w:szCs w:val="24"/>
      <w:lang w:val="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8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C5A"/>
    <w:pPr>
      <w:ind w:left="720"/>
      <w:contextualSpacing/>
    </w:pPr>
  </w:style>
  <w:style w:type="character" w:styleId="Hyperlink">
    <w:name w:val="Hyperlink"/>
    <w:basedOn w:val="DefaultParagraphFont"/>
    <w:uiPriority w:val="99"/>
    <w:unhideWhenUsed/>
    <w:rsid w:val="00470DF2"/>
    <w:rPr>
      <w:color w:val="0563C1" w:themeColor="hyperlink"/>
      <w:u w:val="single"/>
    </w:rPr>
  </w:style>
  <w:style w:type="table" w:styleId="TableGrid">
    <w:name w:val="Table Grid"/>
    <w:basedOn w:val="TableNormal"/>
    <w:uiPriority w:val="39"/>
    <w:rsid w:val="00C37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0A"/>
    <w:rPr>
      <w:rFonts w:ascii="Segoe UI" w:hAnsi="Segoe UI" w:cs="Segoe UI"/>
      <w:sz w:val="18"/>
      <w:szCs w:val="18"/>
      <w:lang w:val="en-GB"/>
    </w:rPr>
  </w:style>
  <w:style w:type="paragraph" w:styleId="NormalWeb">
    <w:name w:val="Normal (Web)"/>
    <w:basedOn w:val="Normal"/>
    <w:uiPriority w:val="99"/>
    <w:semiHidden/>
    <w:unhideWhenUsed/>
    <w:rsid w:val="005251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2517C"/>
    <w:rPr>
      <w:b/>
      <w:bCs/>
    </w:rPr>
  </w:style>
  <w:style w:type="character" w:customStyle="1" w:styleId="apple-converted-space">
    <w:name w:val="apple-converted-space"/>
    <w:basedOn w:val="DefaultParagraphFont"/>
    <w:rsid w:val="0052517C"/>
  </w:style>
  <w:style w:type="paragraph" w:styleId="Header">
    <w:name w:val="header"/>
    <w:basedOn w:val="Normal"/>
    <w:link w:val="HeaderChar"/>
    <w:uiPriority w:val="99"/>
    <w:unhideWhenUsed/>
    <w:rsid w:val="004A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3C"/>
    <w:rPr>
      <w:lang w:val="en-GB"/>
    </w:rPr>
  </w:style>
  <w:style w:type="paragraph" w:styleId="Footer">
    <w:name w:val="footer"/>
    <w:basedOn w:val="Normal"/>
    <w:link w:val="FooterChar"/>
    <w:uiPriority w:val="99"/>
    <w:unhideWhenUsed/>
    <w:rsid w:val="004A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3C"/>
    <w:rPr>
      <w:lang w:val="en-GB"/>
    </w:rPr>
  </w:style>
  <w:style w:type="character" w:styleId="CommentReference">
    <w:name w:val="annotation reference"/>
    <w:basedOn w:val="DefaultParagraphFont"/>
    <w:uiPriority w:val="99"/>
    <w:semiHidden/>
    <w:unhideWhenUsed/>
    <w:rsid w:val="00B0540B"/>
    <w:rPr>
      <w:sz w:val="16"/>
      <w:szCs w:val="16"/>
    </w:rPr>
  </w:style>
  <w:style w:type="paragraph" w:styleId="CommentText">
    <w:name w:val="annotation text"/>
    <w:basedOn w:val="Normal"/>
    <w:link w:val="CommentTextChar"/>
    <w:uiPriority w:val="99"/>
    <w:semiHidden/>
    <w:unhideWhenUsed/>
    <w:rsid w:val="00B0540B"/>
    <w:pPr>
      <w:spacing w:line="240" w:lineRule="auto"/>
    </w:pPr>
    <w:rPr>
      <w:sz w:val="20"/>
      <w:szCs w:val="20"/>
    </w:rPr>
  </w:style>
  <w:style w:type="character" w:customStyle="1" w:styleId="CommentTextChar">
    <w:name w:val="Comment Text Char"/>
    <w:basedOn w:val="DefaultParagraphFont"/>
    <w:link w:val="CommentText"/>
    <w:uiPriority w:val="99"/>
    <w:semiHidden/>
    <w:rsid w:val="00B0540B"/>
    <w:rPr>
      <w:sz w:val="20"/>
      <w:szCs w:val="20"/>
      <w:lang w:val="en-GB"/>
    </w:rPr>
  </w:style>
  <w:style w:type="paragraph" w:styleId="CommentSubject">
    <w:name w:val="annotation subject"/>
    <w:basedOn w:val="CommentText"/>
    <w:next w:val="CommentText"/>
    <w:link w:val="CommentSubjectChar"/>
    <w:uiPriority w:val="99"/>
    <w:semiHidden/>
    <w:unhideWhenUsed/>
    <w:rsid w:val="00B0540B"/>
    <w:rPr>
      <w:b/>
      <w:bCs/>
    </w:rPr>
  </w:style>
  <w:style w:type="character" w:customStyle="1" w:styleId="CommentSubjectChar">
    <w:name w:val="Comment Subject Char"/>
    <w:basedOn w:val="CommentTextChar"/>
    <w:link w:val="CommentSubject"/>
    <w:uiPriority w:val="99"/>
    <w:semiHidden/>
    <w:rsid w:val="00B0540B"/>
    <w:rPr>
      <w:b/>
      <w:bCs/>
      <w:sz w:val="20"/>
      <w:szCs w:val="20"/>
      <w:lang w:val="en-GB"/>
    </w:rPr>
  </w:style>
  <w:style w:type="paragraph" w:customStyle="1" w:styleId="TableParagraph">
    <w:name w:val="Table Paragraph"/>
    <w:basedOn w:val="Normal"/>
    <w:uiPriority w:val="1"/>
    <w:qFormat/>
    <w:rsid w:val="006426F3"/>
    <w:pPr>
      <w:widowControl w:val="0"/>
      <w:autoSpaceDE w:val="0"/>
      <w:autoSpaceDN w:val="0"/>
      <w:adjustRightInd w:val="0"/>
      <w:spacing w:after="0" w:line="240" w:lineRule="auto"/>
    </w:pPr>
    <w:rPr>
      <w:rFonts w:ascii="Times New Roman" w:eastAsia="Times New Roman" w:hAnsi="Times New Roman" w:cs="Angsana New"/>
      <w:sz w:val="24"/>
      <w:szCs w:val="24"/>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20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A5EB-DC16-4B85-A441-38612A0E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hpuser</dc:creator>
  <cp:keywords/>
  <dc:description/>
  <cp:lastModifiedBy>utsab shrestha</cp:lastModifiedBy>
  <cp:revision>3</cp:revision>
  <cp:lastPrinted>2019-03-18T05:10:00Z</cp:lastPrinted>
  <dcterms:created xsi:type="dcterms:W3CDTF">2019-10-15T06:08:00Z</dcterms:created>
  <dcterms:modified xsi:type="dcterms:W3CDTF">2019-10-15T11:35:00Z</dcterms:modified>
</cp:coreProperties>
</file>